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34D" w:rsidRPr="00AF7E77" w:rsidRDefault="009A034D" w:rsidP="00AF7E77">
      <w:pPr>
        <w:pStyle w:val="a3"/>
        <w:widowControl w:val="0"/>
        <w:spacing w:line="360" w:lineRule="exact"/>
        <w:rPr>
          <w:color w:val="auto"/>
          <w:szCs w:val="28"/>
        </w:rPr>
      </w:pPr>
      <w:r w:rsidRPr="00AF7E77">
        <w:rPr>
          <w:color w:val="auto"/>
          <w:szCs w:val="28"/>
        </w:rPr>
        <w:t>Должностной регламент</w:t>
      </w:r>
    </w:p>
    <w:p w:rsidR="00212E93" w:rsidRPr="00AF7E77" w:rsidRDefault="009A034D" w:rsidP="00AF7E77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0" w:name="_Toc331067015"/>
      <w:r w:rsidRPr="00AF7E77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старшего государственного налогового инспектора</w:t>
      </w:r>
      <w:bookmarkEnd w:id="0"/>
    </w:p>
    <w:p w:rsidR="00212E93" w:rsidRPr="00AF7E77" w:rsidRDefault="009A034D" w:rsidP="00AF7E77">
      <w:pPr>
        <w:keepNext/>
        <w:spacing w:after="0" w:line="360" w:lineRule="exact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правового отдела </w:t>
      </w:r>
    </w:p>
    <w:p w:rsidR="009A034D" w:rsidRPr="00AF7E77" w:rsidRDefault="00212E93" w:rsidP="00AF7E77">
      <w:pPr>
        <w:autoSpaceDE w:val="0"/>
        <w:autoSpaceDN w:val="0"/>
        <w:adjustRightInd w:val="0"/>
        <w:spacing w:after="0" w:line="360" w:lineRule="exact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AF7E7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212E93" w:rsidRPr="00AF7E77" w:rsidRDefault="00212E93" w:rsidP="00AF7E77">
      <w:pPr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(наименование должности, структурного подразделения УФНС России </w:t>
      </w:r>
      <w:r w:rsidR="00AF7E77">
        <w:rPr>
          <w:rFonts w:ascii="Times New Roman" w:hAnsi="Times New Roman"/>
          <w:sz w:val="28"/>
          <w:szCs w:val="28"/>
        </w:rPr>
        <w:t xml:space="preserve">            </w:t>
      </w:r>
      <w:r w:rsidRPr="00AF7E77">
        <w:rPr>
          <w:rFonts w:ascii="Times New Roman" w:hAnsi="Times New Roman"/>
          <w:sz w:val="28"/>
          <w:szCs w:val="28"/>
        </w:rPr>
        <w:t>по г. Москве)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AF7E77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AF7E77">
        <w:rPr>
          <w:rFonts w:ascii="Times New Roman" w:hAnsi="Times New Roman" w:cs="Times New Roman"/>
          <w:sz w:val="28"/>
          <w:szCs w:val="28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5C1A56" w:rsidRPr="00AF7E77">
        <w:rPr>
          <w:rFonts w:ascii="Times New Roman" w:hAnsi="Times New Roman" w:cs="Times New Roman"/>
          <w:sz w:val="28"/>
          <w:szCs w:val="28"/>
        </w:rPr>
        <w:t xml:space="preserve"> 11-3-4-070</w:t>
      </w:r>
      <w:r w:rsidRPr="00AF7E77">
        <w:rPr>
          <w:rFonts w:ascii="Times New Roman" w:hAnsi="Times New Roman" w:cs="Times New Roman"/>
          <w:sz w:val="28"/>
          <w:szCs w:val="28"/>
        </w:rPr>
        <w:t>.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AF7E77" w:rsidRDefault="009A034D" w:rsidP="00AF7E77">
      <w:pPr>
        <w:pStyle w:val="ConsPlusNormal"/>
        <w:widowControl/>
        <w:spacing w:line="360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77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старшего государственного налогового инспектора:</w:t>
      </w:r>
      <w:r w:rsidR="00EE33E5" w:rsidRPr="00AF7E77">
        <w:rPr>
          <w:rFonts w:ascii="Times New Roman" w:hAnsi="Times New Roman" w:cs="Times New Roman"/>
          <w:sz w:val="28"/>
          <w:szCs w:val="28"/>
        </w:rPr>
        <w:t xml:space="preserve"> координация и методическое руководство правовой работы в налоговых органах.</w:t>
      </w:r>
    </w:p>
    <w:p w:rsidR="009A034D" w:rsidRPr="00AF7E77" w:rsidRDefault="009A034D" w:rsidP="00AF7E7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УФНС России по г. Москве (далее - Управление).</w:t>
      </w:r>
    </w:p>
    <w:p w:rsidR="009A034D" w:rsidRPr="00AF7E77" w:rsidRDefault="009A034D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AF7E77" w:rsidRDefault="001C6B86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034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="00FF4034" w:rsidRPr="00AF7E77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</w:p>
    <w:p w:rsidR="009A034D" w:rsidRPr="00AF7E77" w:rsidRDefault="009A034D" w:rsidP="00AF7E77">
      <w:pPr>
        <w:pStyle w:val="ConsPlusNormal"/>
        <w:widowControl/>
        <w:spacing w:line="36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E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9A034D" w:rsidRPr="00AF7E77" w:rsidRDefault="009A034D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>6. Для замещения должности старшего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AF7E77">
        <w:rPr>
          <w:rFonts w:ascii="Times New Roman" w:hAnsi="Times New Roman"/>
          <w:sz w:val="28"/>
          <w:szCs w:val="28"/>
        </w:rPr>
        <w:t>а устан</w:t>
      </w:r>
      <w:r w:rsidR="005C1A56" w:rsidRPr="00AF7E77">
        <w:rPr>
          <w:rFonts w:ascii="Times New Roman" w:hAnsi="Times New Roman"/>
          <w:sz w:val="28"/>
          <w:szCs w:val="28"/>
        </w:rPr>
        <w:t>авливаются следующие требования:</w:t>
      </w:r>
    </w:p>
    <w:p w:rsidR="009A034D" w:rsidRPr="00AF7E77" w:rsidRDefault="005C1A56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6.1. н</w:t>
      </w:r>
      <w:r w:rsidR="009A034D" w:rsidRPr="00AF7E77">
        <w:rPr>
          <w:rFonts w:ascii="Times New Roman" w:hAnsi="Times New Roman"/>
          <w:sz w:val="28"/>
          <w:szCs w:val="28"/>
        </w:rPr>
        <w:t>аличие высшего образования</w:t>
      </w:r>
      <w:r w:rsidR="00F0467A" w:rsidRPr="00AF7E77">
        <w:rPr>
          <w:rFonts w:ascii="Times New Roman" w:hAnsi="Times New Roman"/>
          <w:sz w:val="28"/>
          <w:szCs w:val="28"/>
        </w:rPr>
        <w:t>;</w:t>
      </w: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>6.2. </w:t>
      </w:r>
      <w:r w:rsidR="005C1A56" w:rsidRPr="00AF7E77">
        <w:rPr>
          <w:rFonts w:ascii="Times New Roman" w:hAnsi="Times New Roman"/>
          <w:bCs/>
          <w:sz w:val="28"/>
          <w:szCs w:val="28"/>
        </w:rPr>
        <w:t>к</w:t>
      </w:r>
      <w:r w:rsidRPr="00AF7E77">
        <w:rPr>
          <w:rFonts w:ascii="Times New Roman" w:hAnsi="Times New Roman"/>
          <w:bCs/>
          <w:sz w:val="28"/>
          <w:szCs w:val="28"/>
        </w:rPr>
        <w:t>валификационные требования к стажу гражданской службы или стажу работы по</w:t>
      </w:r>
      <w:r w:rsidR="00F0467A" w:rsidRPr="00AF7E77">
        <w:rPr>
          <w:rFonts w:ascii="Times New Roman" w:hAnsi="Times New Roman"/>
          <w:bCs/>
          <w:sz w:val="28"/>
          <w:szCs w:val="28"/>
        </w:rPr>
        <w:t xml:space="preserve"> специальности не предъявляются;</w:t>
      </w:r>
    </w:p>
    <w:p w:rsidR="009A034D" w:rsidRPr="00AF7E77" w:rsidRDefault="005C1A56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>6.3. н</w:t>
      </w:r>
      <w:r w:rsidR="009A034D" w:rsidRPr="00AF7E77">
        <w:rPr>
          <w:rFonts w:ascii="Times New Roman" w:hAnsi="Times New Roman"/>
          <w:spacing w:val="-2"/>
          <w:sz w:val="28"/>
          <w:szCs w:val="28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AF7E77">
        <w:rPr>
          <w:rFonts w:ascii="Times New Roman" w:hAnsi="Times New Roman"/>
          <w:sz w:val="28"/>
          <w:szCs w:val="28"/>
        </w:rPr>
        <w:t>правил этики служебного поведения государственных гражданских служащих</w:t>
      </w:r>
      <w:r w:rsidR="009A034D" w:rsidRPr="00AF7E77">
        <w:rPr>
          <w:rFonts w:ascii="Times New Roman" w:hAnsi="Times New Roman"/>
          <w:spacing w:val="-2"/>
          <w:sz w:val="28"/>
          <w:szCs w:val="28"/>
        </w:rPr>
        <w:t>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AF7E77" w:rsidRDefault="009A034D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44140" w:rsidRPr="00AF7E77" w:rsidRDefault="00144140" w:rsidP="00AF7E77">
      <w:pPr>
        <w:spacing w:after="0" w:line="360" w:lineRule="exact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Конституция Российской Федерации, Налоговый кодекс Российской Федерации,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 (статьи 198 - 199.2), Бюджетный кодекс Российской Федерации,  Арбитражный процессуальный кодекс Российской Федерации, 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г. N 127-ФЗ "О несостоятельности (банкротстве)", Федеральный закон от 08 августа 2001 г. № 129-ФЗ «О государственной регистрации юридических лиц и индивидуальных предпринимателей», Закон Российской Федерации от 21 марта 1991 г. № 943-1 «О налоговых органах Российской Федерации», Федеральный закон Российской Федерации от 27 июля 2006 г. №152-ФЗ «О персональных данных», Бюджетный кодекс Российской Федерации, Земельный кодекс Российской Федерации, Таможенный кодекс Российской Федерации, Трудовой кодекс Российской Федерации, Жилищный кодекс Российской Федерации.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выездных налоговых проверок, в том числе консолидированной группы налогоплательщиков, особенности проведения налоговых проверок, порядок и сроки проведения выездных и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налоговых споров.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AF7E77">
        <w:rPr>
          <w:rFonts w:ascii="Times New Roman" w:hAnsi="Times New Roman"/>
          <w:spacing w:val="-2"/>
          <w:sz w:val="28"/>
          <w:szCs w:val="28"/>
        </w:rPr>
        <w:t xml:space="preserve">приемы и методы аналитической работы, приемы и методы работы с использованием компьютерной техники, приемы и </w:t>
      </w:r>
      <w:proofErr w:type="gramStart"/>
      <w:r w:rsidRPr="00AF7E77">
        <w:rPr>
          <w:rFonts w:ascii="Times New Roman" w:hAnsi="Times New Roman"/>
          <w:spacing w:val="-2"/>
          <w:sz w:val="28"/>
          <w:szCs w:val="28"/>
        </w:rPr>
        <w:t>методы  работы</w:t>
      </w:r>
      <w:proofErr w:type="gramEnd"/>
      <w:r w:rsidRPr="00AF7E77">
        <w:rPr>
          <w:rFonts w:ascii="Times New Roman" w:hAnsi="Times New Roman"/>
          <w:spacing w:val="-2"/>
          <w:sz w:val="28"/>
          <w:szCs w:val="28"/>
        </w:rPr>
        <w:t xml:space="preserve"> с электронными таблицами и формами.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умение мыслить системно (стратегически), умение совершенствовать свой профессиональный уровень, соблюдать этику делового общения, систематизировать, структурировать и анализировать информацию, эффективное планирование и </w:t>
      </w:r>
      <w:proofErr w:type="gramStart"/>
      <w:r w:rsidRPr="00AF7E77">
        <w:rPr>
          <w:rFonts w:ascii="Times New Roman" w:hAnsi="Times New Roman"/>
          <w:sz w:val="28"/>
          <w:szCs w:val="28"/>
        </w:rPr>
        <w:t>рациональное  использование</w:t>
      </w:r>
      <w:proofErr w:type="gramEnd"/>
      <w:r w:rsidRPr="00AF7E77">
        <w:rPr>
          <w:rFonts w:ascii="Times New Roman" w:hAnsi="Times New Roman"/>
          <w:sz w:val="28"/>
          <w:szCs w:val="28"/>
        </w:rPr>
        <w:t xml:space="preserve"> служебного времени, изучение и использование передового опыта в работе, умение управлять изменениями.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осуществление подготовки отчетов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работа с массивами электронной информации (таблиц),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>7. Основные права и обязанности старшего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AF7E77">
        <w:rPr>
          <w:rFonts w:ascii="Times New Roman" w:hAnsi="Times New Roman"/>
          <w:sz w:val="28"/>
          <w:szCs w:val="28"/>
        </w:rPr>
        <w:t>ого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AF7E77">
        <w:rPr>
          <w:rFonts w:ascii="Times New Roman" w:hAnsi="Times New Roman"/>
          <w:sz w:val="28"/>
          <w:szCs w:val="28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 (далее – Федеральный закон).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отдел, старший государственный налоговый инспектор обязан: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проверять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договоров, соглашений, контрактов);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представлять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 правовой отдел на согласование;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контролировать в установленном порядке качество правовой работы в налоговых органах г. Москвы;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обобщать практику ведения правовой работы в налоговых органах г. Москвы и вносить предложения по ее совершенствованию;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представлять интересы налоговых органов в судах, в том числе в Верховном Суде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оказывать организационную и правовую помощь налоговым органам г. Москвы в обжаловании ими решений судов;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анализировать и обобщать практику рассмотрения налоговых споров с участием Управления и нижестоящих налоговых органов, определять основные причины этих споров, на основе чего подготавливать и вносить начальнику, заместителю начальника правового отдела предложения по предупреждению таких споров, направлять обзоры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рассматривать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страховых взносов, а также по вопросам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обеспечить методологическое единство применения санкций за нарушение законодательства о налогах и сборах;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складывающейся судебной практики;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оказывать правовую помощь структурным подразделениям Управления в применении законодательства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участвовать в заседаниях комиссии по рассмотрению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lastRenderedPageBreak/>
        <w:t>- осуществлять оформление доверенностей на представление интересов Управления в судах;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 - участвовать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 в компетенцию правового отдела; 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обеспечивать сохранность служебного удостоверения;</w:t>
      </w:r>
    </w:p>
    <w:p w:rsidR="00585502" w:rsidRPr="00AF7E77" w:rsidRDefault="00585502" w:rsidP="00AF7E77">
      <w:pPr>
        <w:pStyle w:val="ac"/>
        <w:spacing w:line="360" w:lineRule="exact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F7E77">
        <w:rPr>
          <w:rFonts w:ascii="Times New Roman" w:hAnsi="Times New Roman"/>
          <w:sz w:val="28"/>
          <w:szCs w:val="28"/>
          <w:lang w:val="ru-RU"/>
        </w:rPr>
        <w:t>- вести информационные ресурсы по направлению деятельности отдела.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других документов</w:t>
      </w:r>
      <w:proofErr w:type="gramEnd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материалов;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защиту сведений о гражданском служащем;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должностной рост на конкурсной основе;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членство в профессиональном союзе;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рассмотрение индивидуальных служебных споров в соответствии с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проведение по его заявлению </w:t>
      </w:r>
      <w:hyperlink r:id="rId7" w:anchor="sub_59#sub_59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служебной проверки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защиту своих прав и законных интересов на гражданской службе, включая обжалование в суд их нарушения;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медицинское страхование в соответствии с законодательством Российской Федерации;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- государственное пенсионное обеспечение в соответствии с федеральным законом;</w:t>
      </w:r>
    </w:p>
    <w:p w:rsidR="00144140" w:rsidRPr="00AF7E77" w:rsidRDefault="00144140" w:rsidP="00AF7E77">
      <w:pPr>
        <w:spacing w:after="0"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- выполнение иной оплачиваемой работы, с предварительным уведомлением </w:t>
      </w:r>
      <w:hyperlink r:id="rId8" w:anchor="sub_102#sub_102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представителя нанимателя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это не повлечет за собой </w:t>
      </w:r>
      <w:hyperlink r:id="rId9" w:anchor="sub_1901#sub_1901" w:history="1">
        <w:r w:rsidRPr="00AF7E77">
          <w:rPr>
            <w:rFonts w:ascii="Times New Roman" w:eastAsia="Times New Roman" w:hAnsi="Times New Roman"/>
            <w:sz w:val="28"/>
            <w:szCs w:val="28"/>
            <w:lang w:eastAsia="ru-RU"/>
          </w:rPr>
          <w:t>конфликт интересов</w:t>
        </w:r>
      </w:hyperlink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 правовом отделе, приказами (распоряжениями) ФНС России, приказами Управления, поручениями руководства Управления.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IV. Перечень вопросов, по которым старший</w:t>
      </w:r>
      <w:r w:rsidRPr="00AF7E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государственный налоговый инспектор </w:t>
      </w:r>
      <w:r w:rsidRPr="00AF7E77">
        <w:rPr>
          <w:rFonts w:ascii="Times New Roman" w:hAnsi="Times New Roman"/>
          <w:b/>
          <w:sz w:val="28"/>
          <w:szCs w:val="28"/>
        </w:rPr>
        <w:t xml:space="preserve">вправе или </w:t>
      </w:r>
      <w:proofErr w:type="gramStart"/>
      <w:r w:rsidRPr="00AF7E77">
        <w:rPr>
          <w:rFonts w:ascii="Times New Roman" w:hAnsi="Times New Roman"/>
          <w:b/>
          <w:sz w:val="28"/>
          <w:szCs w:val="28"/>
        </w:rPr>
        <w:t>обязан  самостоятельно</w:t>
      </w:r>
      <w:proofErr w:type="gramEnd"/>
      <w:r w:rsidRPr="00AF7E77">
        <w:rPr>
          <w:rFonts w:ascii="Times New Roman" w:hAnsi="Times New Roman"/>
          <w:b/>
          <w:sz w:val="28"/>
          <w:szCs w:val="28"/>
        </w:rPr>
        <w:t xml:space="preserve"> принимать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hAnsi="Times New Roman"/>
          <w:sz w:val="28"/>
          <w:szCs w:val="28"/>
        </w:rPr>
        <w:t>12. 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исполнении служебных обязанностей старший государственный налоговый инспектор вправе самостоятельно принимать </w:t>
      </w:r>
      <w:proofErr w:type="gramStart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решения  в</w:t>
      </w:r>
      <w:proofErr w:type="gramEnd"/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замещаемой должностью гражданской службы в пределах функциональной компетенции.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14. Старший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положений об отделе и Управлении;</w:t>
      </w:r>
    </w:p>
    <w:p w:rsidR="00144140" w:rsidRPr="00AF7E77" w:rsidRDefault="00144140" w:rsidP="00AF7E77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144140" w:rsidRPr="00AF7E77" w:rsidRDefault="00144140" w:rsidP="00AF7E77">
      <w:pPr>
        <w:spacing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VI. Сроки и процедуры подготовки, рассмотрения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AF7E77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AF7E77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AF7E77">
        <w:rPr>
          <w:rFonts w:ascii="Times New Roman" w:hAnsi="Times New Roman"/>
          <w:sz w:val="28"/>
          <w:szCs w:val="28"/>
        </w:rPr>
        <w:t xml:space="preserve"> с гражданскими  служащими Управления, инспекций и ФНС России, 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4140" w:rsidRPr="00AF7E77" w:rsidRDefault="00144140" w:rsidP="00AF7E77">
      <w:pPr>
        <w:spacing w:after="0" w:line="36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144140" w:rsidRPr="00AF7E77" w:rsidRDefault="00144140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44140" w:rsidRPr="00AF7E77" w:rsidRDefault="00144140" w:rsidP="00AF7E77">
      <w:pPr>
        <w:spacing w:after="0" w:line="360" w:lineRule="exac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7E7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44140" w:rsidRPr="00AF7E77" w:rsidRDefault="00144140" w:rsidP="00AF7E77">
      <w:pPr>
        <w:spacing w:after="0" w:line="36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4140" w:rsidRPr="00AF7E77" w:rsidRDefault="00144140" w:rsidP="00AF7E77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E7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144140" w:rsidRPr="00AF7E77" w:rsidSect="00AF7E77">
      <w:headerReference w:type="default" r:id="rId10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949" w:rsidRDefault="008B0949" w:rsidP="009A034D">
      <w:pPr>
        <w:spacing w:after="0" w:line="240" w:lineRule="auto"/>
      </w:pPr>
      <w:r>
        <w:separator/>
      </w:r>
    </w:p>
  </w:endnote>
  <w:endnote w:type="continuationSeparator" w:id="0">
    <w:p w:rsidR="008B0949" w:rsidRDefault="008B0949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949" w:rsidRDefault="008B0949" w:rsidP="009A034D">
      <w:pPr>
        <w:spacing w:after="0" w:line="240" w:lineRule="auto"/>
      </w:pPr>
      <w:r>
        <w:separator/>
      </w:r>
    </w:p>
  </w:footnote>
  <w:footnote w:type="continuationSeparator" w:id="0">
    <w:p w:rsidR="008B0949" w:rsidRDefault="008B0949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F7DF3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9F7DF3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34D"/>
    <w:rsid w:val="000604A4"/>
    <w:rsid w:val="000759E1"/>
    <w:rsid w:val="00082413"/>
    <w:rsid w:val="00085E20"/>
    <w:rsid w:val="00093C26"/>
    <w:rsid w:val="00144140"/>
    <w:rsid w:val="00147C65"/>
    <w:rsid w:val="00153927"/>
    <w:rsid w:val="00160237"/>
    <w:rsid w:val="001A7698"/>
    <w:rsid w:val="001C6B86"/>
    <w:rsid w:val="00212E93"/>
    <w:rsid w:val="00270FB7"/>
    <w:rsid w:val="002743EF"/>
    <w:rsid w:val="0027703C"/>
    <w:rsid w:val="002838B8"/>
    <w:rsid w:val="003445C0"/>
    <w:rsid w:val="003E4AB6"/>
    <w:rsid w:val="00412F29"/>
    <w:rsid w:val="0041749B"/>
    <w:rsid w:val="00474469"/>
    <w:rsid w:val="00483B3B"/>
    <w:rsid w:val="00486FBD"/>
    <w:rsid w:val="004F012E"/>
    <w:rsid w:val="00504B70"/>
    <w:rsid w:val="00511AD7"/>
    <w:rsid w:val="0054151F"/>
    <w:rsid w:val="00570931"/>
    <w:rsid w:val="00585502"/>
    <w:rsid w:val="005C1A56"/>
    <w:rsid w:val="005C56B1"/>
    <w:rsid w:val="005E7D60"/>
    <w:rsid w:val="005F4ECF"/>
    <w:rsid w:val="00635C9B"/>
    <w:rsid w:val="006A399D"/>
    <w:rsid w:val="006B0A8B"/>
    <w:rsid w:val="006D434F"/>
    <w:rsid w:val="007755A0"/>
    <w:rsid w:val="007B3BA0"/>
    <w:rsid w:val="007C1591"/>
    <w:rsid w:val="007C4736"/>
    <w:rsid w:val="007D70DC"/>
    <w:rsid w:val="00844344"/>
    <w:rsid w:val="00874C2D"/>
    <w:rsid w:val="008B0949"/>
    <w:rsid w:val="008F4754"/>
    <w:rsid w:val="00912DAB"/>
    <w:rsid w:val="00923CC5"/>
    <w:rsid w:val="00945B54"/>
    <w:rsid w:val="00982936"/>
    <w:rsid w:val="009A034D"/>
    <w:rsid w:val="009C1520"/>
    <w:rsid w:val="009C69BF"/>
    <w:rsid w:val="009D2CD6"/>
    <w:rsid w:val="009E43D9"/>
    <w:rsid w:val="009F7DF3"/>
    <w:rsid w:val="00A64329"/>
    <w:rsid w:val="00A71230"/>
    <w:rsid w:val="00A970AA"/>
    <w:rsid w:val="00A97531"/>
    <w:rsid w:val="00AA0757"/>
    <w:rsid w:val="00AC0DA8"/>
    <w:rsid w:val="00AF3C6A"/>
    <w:rsid w:val="00AF7E77"/>
    <w:rsid w:val="00B36CA5"/>
    <w:rsid w:val="00B45C9A"/>
    <w:rsid w:val="00B912F9"/>
    <w:rsid w:val="00BA727C"/>
    <w:rsid w:val="00C74236"/>
    <w:rsid w:val="00CB4B6E"/>
    <w:rsid w:val="00D12C2C"/>
    <w:rsid w:val="00D61030"/>
    <w:rsid w:val="00DC24D0"/>
    <w:rsid w:val="00DE7F0C"/>
    <w:rsid w:val="00DF2BBE"/>
    <w:rsid w:val="00E21096"/>
    <w:rsid w:val="00E32388"/>
    <w:rsid w:val="00E50D98"/>
    <w:rsid w:val="00E81669"/>
    <w:rsid w:val="00E84C0A"/>
    <w:rsid w:val="00E874CA"/>
    <w:rsid w:val="00E934A9"/>
    <w:rsid w:val="00E94590"/>
    <w:rsid w:val="00EB4F3E"/>
    <w:rsid w:val="00EE33E5"/>
    <w:rsid w:val="00F0467A"/>
    <w:rsid w:val="00F161B5"/>
    <w:rsid w:val="00F21FD0"/>
    <w:rsid w:val="00FC4CFC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034BF-94A7-4465-82BA-A8617077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58550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58550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CE2CF-D6C9-4837-8F53-5A40DBC1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2698</Words>
  <Characters>15384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Шутова Кристина Игоревна</cp:lastModifiedBy>
  <cp:revision>3</cp:revision>
  <cp:lastPrinted>2021-02-15T10:57:00Z</cp:lastPrinted>
  <dcterms:created xsi:type="dcterms:W3CDTF">2021-02-16T07:52:00Z</dcterms:created>
  <dcterms:modified xsi:type="dcterms:W3CDTF">2021-03-05T10:47:00Z</dcterms:modified>
</cp:coreProperties>
</file>